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2206F151" w:rsidR="00775F30" w:rsidRDefault="003C087F" w:rsidP="00775F30">
      <w:pPr>
        <w:pStyle w:val="CRCoverPage"/>
        <w:tabs>
          <w:tab w:val="right" w:pos="9639"/>
        </w:tabs>
        <w:spacing w:after="0"/>
        <w:rPr>
          <w:b/>
          <w:i/>
          <w:noProof/>
          <w:sz w:val="28"/>
        </w:rPr>
      </w:pPr>
      <w:r>
        <w:rPr>
          <w:b/>
          <w:noProof/>
          <w:sz w:val="24"/>
        </w:rPr>
        <w:t>3GPP TSG-CT WG4 Meeting #110-e</w:t>
      </w:r>
      <w:r w:rsidR="00775F30">
        <w:rPr>
          <w:b/>
          <w:i/>
          <w:noProof/>
          <w:sz w:val="28"/>
        </w:rPr>
        <w:tab/>
      </w:r>
      <w:r w:rsidR="00775F30">
        <w:rPr>
          <w:b/>
          <w:noProof/>
          <w:sz w:val="24"/>
        </w:rPr>
        <w:t>C4-22</w:t>
      </w:r>
      <w:r>
        <w:rPr>
          <w:b/>
          <w:noProof/>
          <w:sz w:val="24"/>
        </w:rPr>
        <w:t>3</w:t>
      </w:r>
      <w:r w:rsidR="00586E7B">
        <w:rPr>
          <w:b/>
          <w:noProof/>
          <w:sz w:val="24"/>
        </w:rPr>
        <w:t>259</w:t>
      </w:r>
    </w:p>
    <w:p w14:paraId="0E874A83" w14:textId="23968705" w:rsidR="000628F9" w:rsidRDefault="003C087F" w:rsidP="00775F30">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223C2" w:rsidR="001E41F3" w:rsidRPr="00410371" w:rsidRDefault="000625F6" w:rsidP="00C459B6">
            <w:pPr>
              <w:pStyle w:val="CRCoverPage"/>
              <w:spacing w:after="0"/>
              <w:jc w:val="center"/>
              <w:rPr>
                <w:b/>
                <w:noProof/>
                <w:sz w:val="28"/>
              </w:rPr>
            </w:pPr>
            <w:r>
              <w:rPr>
                <w:b/>
                <w:noProof/>
                <w:sz w:val="28"/>
              </w:rPr>
              <w:t>29.5</w:t>
            </w:r>
            <w:r w:rsidR="00A4560B">
              <w:rPr>
                <w:b/>
                <w:noProof/>
                <w:sz w:val="28"/>
              </w:rPr>
              <w:t>7</w:t>
            </w:r>
            <w:r w:rsidR="0080157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FE25FB" w:rsidR="001E41F3" w:rsidRPr="00410371" w:rsidRDefault="00586E7B" w:rsidP="0032436E">
            <w:pPr>
              <w:pStyle w:val="CRCoverPage"/>
              <w:spacing w:after="0"/>
              <w:jc w:val="center"/>
              <w:rPr>
                <w:noProof/>
              </w:rPr>
            </w:pPr>
            <w:r>
              <w:rPr>
                <w:b/>
                <w:noProof/>
                <w:sz w:val="28"/>
              </w:rPr>
              <w:t>0107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2FFC6" w:rsidR="001E41F3" w:rsidRPr="00410371" w:rsidRDefault="008E0D07"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1CB1A" w:rsidR="00BE05AA" w:rsidRDefault="00811A87" w:rsidP="00801571">
            <w:pPr>
              <w:pStyle w:val="CRCoverPage"/>
              <w:spacing w:after="0"/>
              <w:ind w:left="100"/>
              <w:rPr>
                <w:noProof/>
                <w:lang w:eastAsia="zh-CN"/>
              </w:rPr>
            </w:pPr>
            <w:r>
              <w:rPr>
                <w:lang w:val="en-US"/>
              </w:rPr>
              <w:t>JWE Authentication tag</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00A40" w:rsidR="001E41F3" w:rsidRDefault="00811A87">
            <w:pPr>
              <w:pStyle w:val="CRCoverPage"/>
              <w:spacing w:after="0"/>
              <w:ind w:left="100"/>
              <w:rPr>
                <w:noProof/>
                <w:lang w:eastAsia="zh-CN"/>
              </w:rPr>
            </w:pPr>
            <w:r>
              <w:rPr>
                <w:rFonts w:cs="Arial"/>
                <w:color w:val="000000"/>
              </w:rPr>
              <w:t>TEI1</w:t>
            </w:r>
            <w:r w:rsidR="00586E7B">
              <w:rPr>
                <w:rFonts w:cs="Arial"/>
                <w:color w:val="000000"/>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FB70B4" w:rsidR="001E41F3" w:rsidRDefault="00586E7B">
            <w:pPr>
              <w:pStyle w:val="CRCoverPage"/>
              <w:spacing w:after="0"/>
              <w:ind w:left="100"/>
              <w:rPr>
                <w:noProof/>
              </w:rPr>
            </w:pPr>
            <w:r>
              <w:rPr>
                <w:noProof/>
              </w:rPr>
              <w:t>2022-05</w:t>
            </w:r>
            <w:r w:rsidR="000625F6">
              <w:rPr>
                <w:noProof/>
              </w:rPr>
              <w:t>-</w:t>
            </w:r>
            <w:r>
              <w:rPr>
                <w:noProof/>
              </w:rPr>
              <w:t>04</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E379F" w:rsidR="001E41F3" w:rsidRDefault="008E0D0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2F9497" w:rsidR="001E41F3" w:rsidRDefault="000625F6">
            <w:pPr>
              <w:pStyle w:val="CRCoverPage"/>
              <w:spacing w:after="0"/>
              <w:ind w:left="100"/>
              <w:rPr>
                <w:noProof/>
              </w:rPr>
            </w:pPr>
            <w:r>
              <w:rPr>
                <w:noProof/>
              </w:rPr>
              <w:t>Rel-1</w:t>
            </w:r>
            <w:r w:rsidR="004608E4">
              <w:rPr>
                <w:noProof/>
              </w:rPr>
              <w:t>7</w:t>
            </w:r>
            <w:bookmarkStart w:id="1" w:name="_GoBack"/>
            <w:bookmarkEnd w:id="1"/>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06295" w14:textId="77777777" w:rsidR="00AB277D" w:rsidRDefault="00811A87" w:rsidP="003A6CDE">
            <w:pPr>
              <w:pStyle w:val="CRCoverPage"/>
              <w:spacing w:after="0"/>
              <w:ind w:left="100"/>
            </w:pPr>
            <w:r>
              <w:rPr>
                <w:lang w:val="en-US"/>
              </w:rPr>
              <w:t xml:space="preserve">JWE Authentication tag is required in </w:t>
            </w:r>
            <w:r>
              <w:t>Modifications data type as defined in clause 13.2.4.5.1 of 3GPP TS 33.501:</w:t>
            </w:r>
          </w:p>
          <w:p w14:paraId="2412C379" w14:textId="77777777" w:rsidR="00811A87" w:rsidRDefault="00811A87" w:rsidP="003A6CDE">
            <w:pPr>
              <w:pStyle w:val="CRCoverPage"/>
              <w:spacing w:after="0"/>
              <w:ind w:left="100"/>
            </w:pPr>
          </w:p>
          <w:p w14:paraId="22695667" w14:textId="77777777" w:rsidR="00811A87" w:rsidRDefault="00811A87" w:rsidP="00811A87">
            <w:pPr>
              <w:rPr>
                <w:lang w:val="en-US"/>
              </w:rPr>
            </w:pPr>
            <w:r>
              <w:rPr>
                <w:lang w:val="en-US"/>
              </w:rPr>
              <w:t>This is a temporary JSON object generated by an IPX provider as it modifies the original message. It shall contain the following:</w:t>
            </w:r>
          </w:p>
          <w:p w14:paraId="3E246CBC" w14:textId="77777777" w:rsidR="00811A87" w:rsidRDefault="00811A87" w:rsidP="00811A87">
            <w:pPr>
              <w:pStyle w:val="B1"/>
              <w:rPr>
                <w:lang w:val="en-US"/>
              </w:rPr>
            </w:pPr>
            <w:r>
              <w:rPr>
                <w:lang w:val="en-US"/>
              </w:rPr>
              <w:t>a)</w:t>
            </w:r>
            <w:r>
              <w:rPr>
                <w:lang w:val="en-US"/>
              </w:rPr>
              <w:tab/>
            </w:r>
            <w:r w:rsidRPr="00B271AD">
              <w:rPr>
                <w:b/>
                <w:lang w:val="en-US"/>
              </w:rPr>
              <w:t>Operations</w:t>
            </w:r>
            <w:r>
              <w:rPr>
                <w:lang w:val="en-US"/>
              </w:rPr>
              <w:t xml:space="preserve"> – This is a </w:t>
            </w:r>
            <w:r w:rsidRPr="000E5DF9">
              <w:rPr>
                <w:lang w:val="en-US"/>
              </w:rPr>
              <w:t xml:space="preserve">JSON </w:t>
            </w:r>
            <w:r>
              <w:rPr>
                <w:lang w:val="en-US"/>
              </w:rPr>
              <w:t xml:space="preserve">patch document that </w:t>
            </w:r>
            <w:r w:rsidRPr="000E5DF9">
              <w:rPr>
                <w:lang w:val="en-US"/>
              </w:rPr>
              <w:t>capture</w:t>
            </w:r>
            <w:r>
              <w:rPr>
                <w:lang w:val="en-US"/>
              </w:rPr>
              <w:t>s IPX modifications</w:t>
            </w:r>
            <w:r w:rsidRPr="000E5DF9">
              <w:rPr>
                <w:lang w:val="en-US"/>
              </w:rPr>
              <w:t xml:space="preserve"> </w:t>
            </w:r>
            <w:r>
              <w:rPr>
                <w:lang w:val="en-US"/>
              </w:rPr>
              <w:t>based on RFC 690</w:t>
            </w:r>
            <w:r w:rsidRPr="00202CFB">
              <w:rPr>
                <w:lang w:val="en-US"/>
              </w:rPr>
              <w:t>2 [</w:t>
            </w:r>
            <w:r w:rsidRPr="00894425">
              <w:rPr>
                <w:lang w:val="en-US"/>
              </w:rPr>
              <w:t>64</w:t>
            </w:r>
            <w:r w:rsidRPr="00202CFB">
              <w:rPr>
                <w:lang w:val="en-US"/>
              </w:rPr>
              <w:t>]</w:t>
            </w:r>
            <w:r w:rsidRPr="00224385">
              <w:rPr>
                <w:lang w:val="en-US"/>
              </w:rPr>
              <w:t>.</w:t>
            </w:r>
            <w:r w:rsidRPr="00226AE0">
              <w:rPr>
                <w:lang w:val="en-US"/>
              </w:rPr>
              <w:t xml:space="preserve"> If no patch is required, the operations element </w:t>
            </w:r>
            <w:r>
              <w:rPr>
                <w:lang w:val="en-US"/>
              </w:rPr>
              <w:t>shall be</w:t>
            </w:r>
            <w:r w:rsidRPr="00226AE0">
              <w:rPr>
                <w:lang w:val="en-US"/>
              </w:rPr>
              <w:t xml:space="preserve"> </w:t>
            </w:r>
            <w:r>
              <w:rPr>
                <w:lang w:val="en-US"/>
              </w:rPr>
              <w:t>set to null</w:t>
            </w:r>
            <w:r w:rsidRPr="00226AE0">
              <w:rPr>
                <w:lang w:val="en-US"/>
              </w:rPr>
              <w:t>.</w:t>
            </w:r>
          </w:p>
          <w:p w14:paraId="166C2E6F" w14:textId="77777777" w:rsidR="00811A87" w:rsidRDefault="00811A87" w:rsidP="00811A87">
            <w:pPr>
              <w:pStyle w:val="B1"/>
              <w:rPr>
                <w:lang w:val="en-US"/>
              </w:rPr>
            </w:pPr>
            <w:r>
              <w:rPr>
                <w:lang w:val="en-US"/>
              </w:rPr>
              <w:t>b)</w:t>
            </w:r>
            <w:r>
              <w:rPr>
                <w:lang w:val="en-US"/>
              </w:rPr>
              <w:tab/>
            </w:r>
            <w:r w:rsidRPr="00B271AD">
              <w:rPr>
                <w:b/>
                <w:lang w:val="en-US"/>
              </w:rPr>
              <w:t>Identity</w:t>
            </w:r>
            <w:r w:rsidRPr="00226AE0">
              <w:rPr>
                <w:lang w:val="en-US"/>
              </w:rPr>
              <w:t xml:space="preserve"> </w:t>
            </w:r>
            <w:r>
              <w:rPr>
                <w:lang w:val="en-US"/>
              </w:rPr>
              <w:t>–</w:t>
            </w:r>
            <w:r w:rsidRPr="00E62FC9">
              <w:rPr>
                <w:lang w:val="en-US"/>
              </w:rPr>
              <w:t xml:space="preserve"> </w:t>
            </w:r>
            <w:r>
              <w:rPr>
                <w:lang w:val="en-US"/>
              </w:rPr>
              <w:t>This</w:t>
            </w:r>
            <w:r w:rsidRPr="00226AE0">
              <w:rPr>
                <w:lang w:val="en-US"/>
              </w:rPr>
              <w:t xml:space="preserve"> </w:t>
            </w:r>
            <w:r>
              <w:rPr>
                <w:lang w:val="en-US"/>
              </w:rPr>
              <w:t>is the identity</w:t>
            </w:r>
            <w:r w:rsidRPr="00226AE0">
              <w:rPr>
                <w:lang w:val="en-US"/>
              </w:rPr>
              <w:t xml:space="preserve"> of the </w:t>
            </w:r>
            <w:r>
              <w:rPr>
                <w:lang w:val="en-US"/>
              </w:rPr>
              <w:t xml:space="preserve">IPX </w:t>
            </w:r>
            <w:r w:rsidRPr="00226AE0">
              <w:rPr>
                <w:lang w:val="en-US"/>
              </w:rPr>
              <w:t>performing the modification.</w:t>
            </w:r>
          </w:p>
          <w:p w14:paraId="4BF5203A" w14:textId="77777777" w:rsidR="00811A87" w:rsidRDefault="00811A87" w:rsidP="00811A87">
            <w:pPr>
              <w:pStyle w:val="B1"/>
              <w:overflowPunct w:val="0"/>
              <w:autoSpaceDE w:val="0"/>
              <w:autoSpaceDN w:val="0"/>
              <w:adjustRightInd w:val="0"/>
              <w:textAlignment w:val="baseline"/>
              <w:rPr>
                <w:lang w:val="en-US" w:eastAsia="x-none"/>
              </w:rPr>
            </w:pPr>
            <w:r>
              <w:rPr>
                <w:lang w:val="en-US" w:eastAsia="x-none"/>
              </w:rPr>
              <w:t>c)</w:t>
            </w:r>
            <w:r>
              <w:rPr>
                <w:lang w:val="en-US" w:eastAsia="x-none"/>
              </w:rPr>
              <w:tab/>
            </w:r>
            <w:r w:rsidRPr="00811A87">
              <w:rPr>
                <w:b/>
                <w:lang w:val="en-US" w:eastAsia="x-none"/>
              </w:rPr>
              <w:t>Tag</w:t>
            </w:r>
            <w:r>
              <w:rPr>
                <w:lang w:val="en-US" w:eastAsia="x-none"/>
              </w:rPr>
              <w:t xml:space="preserve"> – A JSON string element to capture the “tag” value (JWE Authentication tag) in the JWE object generated by the sending SEPP. This is required for replay protection.</w:t>
            </w:r>
          </w:p>
          <w:p w14:paraId="708AA7DE" w14:textId="0E5A293C" w:rsidR="00811A87" w:rsidRPr="00AB277D" w:rsidRDefault="00811A87" w:rsidP="00811A87">
            <w:pPr>
              <w:pStyle w:val="CRCoverPage"/>
              <w:spacing w:after="0"/>
              <w:ind w:left="100"/>
              <w:rPr>
                <w:noProof/>
                <w:lang w:eastAsia="zh-CN"/>
              </w:rPr>
            </w:pPr>
            <w:r w:rsidRPr="00811A87">
              <w:rPr>
                <w:lang w:val="en-US"/>
              </w:rPr>
              <w:t>n</w:t>
            </w:r>
            <w:r w:rsidRPr="00811A87">
              <w:rPr>
                <w:rFonts w:hint="eastAsia"/>
                <w:lang w:val="en-US"/>
              </w:rPr>
              <w:t>e</w:t>
            </w:r>
            <w:r w:rsidRPr="00811A87">
              <w:rPr>
                <w:lang w:val="en-US"/>
              </w:rPr>
              <w:t xml:space="preserve">xthopid is removed from Modifications data type in CR 0005 (CP-183026), but it is </w:t>
            </w:r>
            <w:r>
              <w:rPr>
                <w:lang w:val="en-US"/>
              </w:rPr>
              <w:t xml:space="preserve">left </w:t>
            </w:r>
            <w:r w:rsidRPr="00811A87">
              <w:rPr>
                <w:lang w:val="en-US"/>
              </w:rPr>
              <w:t xml:space="preserve">in </w:t>
            </w:r>
            <w:r w:rsidRPr="00811A87">
              <w:rPr>
                <w:rFonts w:hint="eastAsia"/>
                <w:lang w:val="en-US"/>
              </w:rPr>
              <w:t xml:space="preserve">Figure </w:t>
            </w:r>
            <w:r w:rsidRPr="00811A87">
              <w:rPr>
                <w:lang w:val="en-US"/>
              </w:rPr>
              <w:t>5.3.2.3-1</w:t>
            </w:r>
            <w:r>
              <w:rPr>
                <w:lang w:val="en-US"/>
              </w:rPr>
              <w:t>.</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E63A90" w14:textId="77777777" w:rsidR="00A4560B" w:rsidRDefault="00811A87" w:rsidP="004D1F7A">
            <w:pPr>
              <w:pStyle w:val="CRCoverPage"/>
              <w:spacing w:after="0"/>
              <w:ind w:left="100"/>
            </w:pPr>
            <w:r>
              <w:t>Includes tag in Modifications data type;</w:t>
            </w:r>
          </w:p>
          <w:p w14:paraId="31C656EC" w14:textId="226EAB10" w:rsidR="00811A87" w:rsidRPr="00DE6455" w:rsidRDefault="00811A87" w:rsidP="004D1F7A">
            <w:pPr>
              <w:pStyle w:val="CRCoverPage"/>
              <w:spacing w:after="0"/>
              <w:ind w:left="100"/>
              <w:rPr>
                <w:noProof/>
                <w:lang w:eastAsia="zh-CN"/>
              </w:rPr>
            </w:pPr>
            <w:r>
              <w:t xml:space="preserve">Update the </w:t>
            </w:r>
            <w:r w:rsidRPr="00811A87">
              <w:rPr>
                <w:rFonts w:hint="eastAsia"/>
                <w:lang w:val="en-US"/>
              </w:rPr>
              <w:t xml:space="preserve">Figure </w:t>
            </w:r>
            <w:r w:rsidRPr="00811A87">
              <w:rPr>
                <w:lang w:val="en-US"/>
              </w:rPr>
              <w:t>5.3.2.3-1</w:t>
            </w:r>
            <w:r>
              <w:rPr>
                <w:lang w:val="en-US"/>
              </w:rPr>
              <w:t xml:space="preserve"> to include the tag and remove the </w:t>
            </w:r>
            <w:r w:rsidRPr="00811A87">
              <w:rPr>
                <w:lang w:val="en-US"/>
              </w:rPr>
              <w:t>n</w:t>
            </w:r>
            <w:r w:rsidRPr="00811A87">
              <w:rPr>
                <w:rFonts w:hint="eastAsia"/>
                <w:lang w:val="en-US"/>
              </w:rPr>
              <w:t>e</w:t>
            </w:r>
            <w:r w:rsidRPr="00811A87">
              <w:rPr>
                <w:lang w:val="en-US"/>
              </w:rPr>
              <w:t>xthopid</w:t>
            </w:r>
            <w:r>
              <w:rPr>
                <w:lang w:val="en-US"/>
              </w:rPr>
              <w:t>.</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86AF82" w14:textId="4202530B" w:rsidR="00A4560B" w:rsidRDefault="00811A87" w:rsidP="00A4560B">
            <w:pPr>
              <w:pStyle w:val="CRCoverPage"/>
              <w:spacing w:after="0"/>
              <w:ind w:left="100"/>
              <w:rPr>
                <w:noProof/>
              </w:rPr>
            </w:pPr>
            <w:r>
              <w:rPr>
                <w:noProof/>
              </w:rPr>
              <w:t>Misalignment with stage2;</w:t>
            </w:r>
          </w:p>
          <w:p w14:paraId="5C4BEB44" w14:textId="54D15A27" w:rsidR="00811A87" w:rsidRDefault="00811A87" w:rsidP="00811A87">
            <w:pPr>
              <w:pStyle w:val="CRCoverPage"/>
              <w:spacing w:after="0"/>
              <w:ind w:left="100"/>
              <w:rPr>
                <w:noProof/>
                <w:lang w:eastAsia="zh-CN"/>
              </w:rPr>
            </w:pPr>
            <w:r>
              <w:rPr>
                <w:lang w:val="en-US"/>
              </w:rPr>
              <w:t>Replay protection can not be supported.</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975FA" w:rsidR="00A4560B" w:rsidRDefault="00B835F8" w:rsidP="00A4560B">
            <w:pPr>
              <w:pStyle w:val="CRCoverPage"/>
              <w:spacing w:after="0"/>
              <w:ind w:left="100"/>
              <w:rPr>
                <w:noProof/>
                <w:lang w:eastAsia="zh-CN"/>
              </w:rPr>
            </w:pPr>
            <w:r>
              <w:rPr>
                <w:rFonts w:hint="eastAsia"/>
                <w:noProof/>
                <w:lang w:eastAsia="zh-CN"/>
              </w:rPr>
              <w:t>5</w:t>
            </w:r>
            <w:r>
              <w:rPr>
                <w:noProof/>
                <w:lang w:eastAsia="zh-CN"/>
              </w:rPr>
              <w:t>.3.2.3, 6.2.5.2.10, A.3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3B6E70" w:rsidR="001E41F3" w:rsidRDefault="002E2D4C" w:rsidP="00811A87">
            <w:pPr>
              <w:pStyle w:val="CRCoverPage"/>
              <w:spacing w:after="0"/>
              <w:ind w:left="100"/>
              <w:rPr>
                <w:noProof/>
                <w:lang w:eastAsia="zh-CN"/>
              </w:rPr>
            </w:pPr>
            <w:r>
              <w:rPr>
                <w:noProof/>
              </w:rPr>
              <w:t>This</w:t>
            </w:r>
            <w:r w:rsidR="00A4560B">
              <w:rPr>
                <w:noProof/>
              </w:rPr>
              <w:t xml:space="preserve"> </w:t>
            </w:r>
            <w:r>
              <w:rPr>
                <w:noProof/>
              </w:rPr>
              <w:t xml:space="preserve">contribution </w:t>
            </w:r>
            <w:r w:rsidR="00811A87">
              <w:rPr>
                <w:noProof/>
              </w:rPr>
              <w:t xml:space="preserve">introduces </w:t>
            </w:r>
            <w:r w:rsidR="00E9069F">
              <w:rPr>
                <w:noProof/>
              </w:rPr>
              <w:t>backward compatible corrections to</w:t>
            </w:r>
            <w:r>
              <w:rPr>
                <w:noProof/>
              </w:rPr>
              <w:t xml:space="preserve"> the OpenAPI</w:t>
            </w:r>
            <w:r w:rsidR="00E9069F">
              <w:rPr>
                <w:noProof/>
              </w:rPr>
              <w:t xml:space="preserve"> </w:t>
            </w:r>
            <w:r w:rsidR="00E333B2">
              <w:rPr>
                <w:noProof/>
              </w:rPr>
              <w:t xml:space="preserve">file </w:t>
            </w:r>
            <w:r w:rsidR="00E9069F">
              <w:rPr>
                <w:noProof/>
              </w:rPr>
              <w:t xml:space="preserve">of </w:t>
            </w:r>
            <w:r w:rsidR="00B835F8">
              <w:t>JOSE Protected Message Forwarding API on N32-f</w:t>
            </w:r>
            <w:r w:rsidR="00A4560B">
              <w:rPr>
                <w:noProof/>
              </w:rP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490B0D8" w14:textId="77777777" w:rsidR="00CC3C78" w:rsidRDefault="00CC3C78" w:rsidP="002E2D4C"/>
    <w:p w14:paraId="64B9697C" w14:textId="77777777" w:rsidR="00B139D1" w:rsidRDefault="00B139D1" w:rsidP="00B139D1">
      <w:pPr>
        <w:pStyle w:val="4"/>
      </w:pPr>
      <w:bookmarkStart w:id="2" w:name="_Toc24986319"/>
      <w:bookmarkStart w:id="3" w:name="_Toc34205747"/>
      <w:bookmarkStart w:id="4" w:name="_Toc39061931"/>
      <w:bookmarkStart w:id="5" w:name="_Toc43277173"/>
      <w:bookmarkStart w:id="6" w:name="_Toc49847503"/>
      <w:bookmarkStart w:id="7" w:name="_Toc56419478"/>
      <w:bookmarkStart w:id="8" w:name="_Toc81066421"/>
      <w:bookmarkStart w:id="9" w:name="_Toc98506593"/>
      <w:r>
        <w:rPr>
          <w:rFonts w:hint="eastAsia"/>
        </w:rPr>
        <w:t>5.3.2</w:t>
      </w:r>
      <w:r>
        <w:t>.3</w:t>
      </w:r>
      <w:r>
        <w:rPr>
          <w:rFonts w:hint="eastAsia"/>
        </w:rPr>
        <w:tab/>
      </w:r>
      <w:r>
        <w:t>Message Reformatting</w:t>
      </w:r>
      <w:bookmarkEnd w:id="2"/>
      <w:bookmarkEnd w:id="3"/>
      <w:bookmarkEnd w:id="4"/>
      <w:bookmarkEnd w:id="5"/>
      <w:bookmarkEnd w:id="6"/>
      <w:bookmarkEnd w:id="7"/>
      <w:bookmarkEnd w:id="8"/>
      <w:bookmarkEnd w:id="9"/>
    </w:p>
    <w:p w14:paraId="3810984F" w14:textId="77777777" w:rsidR="00B139D1" w:rsidRDefault="00B139D1" w:rsidP="00B139D1">
      <w:r>
        <w:t xml:space="preserve">A </w:t>
      </w:r>
      <w:r>
        <w:rPr>
          <w:rFonts w:hint="eastAsia"/>
        </w:rPr>
        <w:t xml:space="preserve">SEPP on </w:t>
      </w:r>
      <w:r>
        <w:t>the sending side PLMN applies message reformatting in the following cases:</w:t>
      </w:r>
    </w:p>
    <w:p w14:paraId="6FAFD581" w14:textId="77777777" w:rsidR="00B139D1" w:rsidRDefault="00B139D1" w:rsidP="00B139D1">
      <w:pPr>
        <w:pStyle w:val="B1"/>
      </w:pPr>
      <w:r>
        <w:t>-</w:t>
      </w:r>
      <w:r>
        <w:tab/>
        <w:t>When it receives a HTTP/2 request message from an NF service consumer to a an NF service producer in another PLMN;</w:t>
      </w:r>
    </w:p>
    <w:p w14:paraId="479EA8A7" w14:textId="77777777" w:rsidR="00B139D1" w:rsidRDefault="00B139D1" w:rsidP="00B139D1">
      <w:pPr>
        <w:pStyle w:val="B1"/>
      </w:pPr>
      <w:r>
        <w:t>-</w:t>
      </w:r>
      <w:r>
        <w:tab/>
        <w:t>When it receives a response HTTP/2 response message from an NF service producer to an NF service consumer in another PLMN.</w:t>
      </w:r>
    </w:p>
    <w:p w14:paraId="2CB8F300" w14:textId="77777777" w:rsidR="00B139D1" w:rsidRDefault="00B139D1" w:rsidP="00B139D1">
      <w:pPr>
        <w:pStyle w:val="B1"/>
      </w:pPr>
      <w:r>
        <w:t>-</w:t>
      </w:r>
      <w:r>
        <w:tab/>
        <w:t>When it receives a HTTP/2 notification request message from an NF service producer to an NF service consumer in another PLMN;</w:t>
      </w:r>
    </w:p>
    <w:p w14:paraId="4E4F02CB" w14:textId="77777777" w:rsidR="00B139D1" w:rsidRDefault="00B139D1" w:rsidP="00B139D1">
      <w:pPr>
        <w:pStyle w:val="B1"/>
      </w:pPr>
      <w:r>
        <w:t>-</w:t>
      </w:r>
      <w:r>
        <w:tab/>
        <w:t>When it receives a HTTP/2 notification response message from an NF service consumer to an NF service producer in another PLMN</w:t>
      </w:r>
    </w:p>
    <w:p w14:paraId="482AFDA3" w14:textId="77777777" w:rsidR="00B139D1" w:rsidRDefault="00B139D1" w:rsidP="00B139D1">
      <w:pPr>
        <w:pStyle w:val="B1"/>
        <w:ind w:left="0" w:firstLine="0"/>
      </w:pPr>
      <w:r>
        <w:t>The SEPP shall reformat the HTTP/2 message by encapsulating the whole message into the body of a new HTTP POST message. The body of the HTTP POST request / response message shall contain the reformatted original HTTP/2 request/response message respectively. The HTTP POST request/response body shall be encoded as the "N32fReformattedReqMsg"/"N32fReformattedRspMsg" JSON bodies respectively, as specified in clause 6.2.5.</w:t>
      </w:r>
    </w:p>
    <w:p w14:paraId="34513287" w14:textId="77777777" w:rsidR="00B139D1" w:rsidRDefault="00B139D1" w:rsidP="00B139D1">
      <w:pPr>
        <w:pStyle w:val="B1"/>
        <w:ind w:left="0" w:firstLine="0"/>
      </w:pPr>
      <w:r>
        <w:rPr>
          <w:rFonts w:hint="eastAsia"/>
        </w:rPr>
        <w:t xml:space="preserve">The </w:t>
      </w:r>
      <w:r>
        <w:t>"N32fReformattedReqMsg"/"N32fReformattedRspMsg" are structured as given below:</w:t>
      </w:r>
    </w:p>
    <w:p w14:paraId="2A0C367E" w14:textId="77777777" w:rsidR="00B139D1" w:rsidRDefault="00B139D1" w:rsidP="00B139D1">
      <w:pPr>
        <w:pStyle w:val="B1"/>
        <w:ind w:left="0" w:firstLine="0"/>
      </w:pPr>
    </w:p>
    <w:p w14:paraId="31934442" w14:textId="77777777" w:rsidR="00B139D1" w:rsidRDefault="00B139D1" w:rsidP="00B139D1">
      <w:pPr>
        <w:pStyle w:val="TH"/>
      </w:pPr>
      <w:del w:id="10" w:author="Huawei" w:date="2022-04-28T12:07:00Z">
        <w:r w:rsidDel="00E333B2">
          <w:object w:dxaOrig="11208" w:dyaOrig="8400" w14:anchorId="4021F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5in" o:ole="">
              <v:imagedata r:id="rId13" o:title=""/>
            </v:shape>
            <o:OLEObject Type="Embed" ProgID="Visio.Drawing.15" ShapeID="_x0000_i1025" DrawAspect="Content" ObjectID="_1713202904" r:id="rId14"/>
          </w:object>
        </w:r>
      </w:del>
      <w:ins w:id="11" w:author="Huawei" w:date="2022-04-28T12:07:00Z">
        <w:r>
          <w:object w:dxaOrig="11205" w:dyaOrig="8400" w14:anchorId="717265A3">
            <v:shape id="_x0000_i1026" type="#_x0000_t75" style="width:482.25pt;height:5in" o:ole="">
              <v:imagedata r:id="rId15" o:title=""/>
            </v:shape>
            <o:OLEObject Type="Embed" ProgID="Visio.Drawing.15" ShapeID="_x0000_i1026" DrawAspect="Content" ObjectID="_1713202905" r:id="rId16"/>
          </w:object>
        </w:r>
      </w:ins>
    </w:p>
    <w:p w14:paraId="79AE7290" w14:textId="77777777" w:rsidR="00B139D1" w:rsidRDefault="00B139D1" w:rsidP="00B139D1">
      <w:pPr>
        <w:pStyle w:val="TF"/>
      </w:pPr>
      <w:r>
        <w:rPr>
          <w:rFonts w:hint="eastAsia"/>
        </w:rPr>
        <w:t xml:space="preserve">Figure </w:t>
      </w:r>
      <w:r>
        <w:t xml:space="preserve">5.3.2.3-1 </w:t>
      </w:r>
      <w:r w:rsidRPr="00FD4F37">
        <w:t>JSON representation of a reformatted HTTP message</w:t>
      </w:r>
    </w:p>
    <w:p w14:paraId="346DEF4E" w14:textId="77777777" w:rsidR="00B139D1" w:rsidRPr="001F68DA" w:rsidRDefault="00B139D1" w:rsidP="00B139D1">
      <w:pPr>
        <w:pStyle w:val="B1"/>
        <w:ind w:left="0" w:firstLine="0"/>
        <w:jc w:val="center"/>
      </w:pPr>
    </w:p>
    <w:p w14:paraId="788259E0" w14:textId="77777777" w:rsidR="00B139D1" w:rsidRDefault="00B139D1" w:rsidP="00B139D1">
      <w:pPr>
        <w:pStyle w:val="B1"/>
        <w:ind w:left="0" w:firstLine="0"/>
      </w:pPr>
      <w:r>
        <w:t>The "cipherText" part of the reformatted message in FlatJweJson shall be prepared as given below</w:t>
      </w:r>
    </w:p>
    <w:p w14:paraId="3BBEDEB6" w14:textId="77777777" w:rsidR="00B139D1" w:rsidRDefault="00B139D1" w:rsidP="00B139D1">
      <w:pPr>
        <w:pStyle w:val="TH"/>
      </w:pPr>
      <w:r>
        <w:object w:dxaOrig="11208" w:dyaOrig="2388" w14:anchorId="4CB206BD">
          <v:shape id="_x0000_i1027" type="#_x0000_t75" style="width:482.65pt;height:99.75pt" o:ole="">
            <v:imagedata r:id="rId17" o:title=""/>
          </v:shape>
          <o:OLEObject Type="Embed" ProgID="Visio.Drawing.15" ShapeID="_x0000_i1027" DrawAspect="Content" ObjectID="_1713202906" r:id="rId18"/>
        </w:object>
      </w:r>
    </w:p>
    <w:p w14:paraId="2472BB2B" w14:textId="77777777" w:rsidR="00B139D1" w:rsidRDefault="00B139D1" w:rsidP="00B139D1">
      <w:pPr>
        <w:pStyle w:val="TF"/>
      </w:pPr>
      <w:r>
        <w:rPr>
          <w:rFonts w:hint="eastAsia"/>
        </w:rPr>
        <w:t xml:space="preserve">Figure </w:t>
      </w:r>
      <w:r>
        <w:t>5.3.2.3-2 Transformation of HTTP Header and Payload to Encrypt into CipherText</w:t>
      </w:r>
    </w:p>
    <w:p w14:paraId="60832C4C" w14:textId="77777777" w:rsidR="00B139D1" w:rsidRDefault="00B139D1" w:rsidP="00B139D1">
      <w:pPr>
        <w:pStyle w:val="B1"/>
      </w:pPr>
      <w:r>
        <w:rPr>
          <w:rFonts w:hint="eastAsia"/>
        </w:rPr>
        <w:t>1.</w:t>
      </w:r>
      <w:r>
        <w:rPr>
          <w:rFonts w:hint="eastAsia"/>
        </w:rPr>
        <w:tab/>
        <w:t xml:space="preserve">Based on the </w:t>
      </w:r>
      <w:r>
        <w:t>protection policy exchanged between the SEPPs, the sending SEPP prepares an input for the JWE ciphering and integrity protection as an array of arbitrary types in the "DataToIntegrityProtectAndCipher" block with each entry containing either a HTTP header value or the value of a JSON payload IE of the API message being reformatted. The index value "encBlockIdx" in the payload part of DataToIntegrityProtectBlock shall point to the index of a header value or IE value in this input array.</w:t>
      </w:r>
    </w:p>
    <w:p w14:paraId="23474AFC" w14:textId="77777777" w:rsidR="00B139D1" w:rsidRDefault="00B139D1" w:rsidP="00B139D1">
      <w:pPr>
        <w:pStyle w:val="B1"/>
      </w:pPr>
      <w:r>
        <w:t>2.</w:t>
      </w:r>
      <w:r>
        <w:tab/>
        <w:t>The input block is fed into an encryption function along with the other required inputs for JWE as specified in IETF RFC 7516 [14].</w:t>
      </w:r>
    </w:p>
    <w:p w14:paraId="01146431" w14:textId="77777777" w:rsidR="00B139D1" w:rsidRDefault="00B139D1" w:rsidP="00B139D1">
      <w:pPr>
        <w:pStyle w:val="B1"/>
      </w:pPr>
      <w:r>
        <w:t>3.</w:t>
      </w:r>
      <w:r>
        <w:tab/>
        <w:t>The encryption function outputs the cipher text information. This cipher text is then subjected to BASE64URL transformation as specified in IETF RFC 4648 [15] clause 5.</w:t>
      </w:r>
    </w:p>
    <w:p w14:paraId="06545996" w14:textId="77777777" w:rsidR="00B139D1" w:rsidRPr="001436B4" w:rsidRDefault="00B139D1" w:rsidP="00B139D1">
      <w:pPr>
        <w:pStyle w:val="B1"/>
      </w:pPr>
      <w:r>
        <w:lastRenderedPageBreak/>
        <w:t>4. The output of the BASE64URL transform is them encoded as the ciphertext part of FlatJweJson IE specified in clause 6.2.5.2.11.</w:t>
      </w:r>
    </w:p>
    <w:p w14:paraId="38733978" w14:textId="48A16860" w:rsidR="002E5DC8" w:rsidRPr="00B139D1" w:rsidRDefault="002E5DC8" w:rsidP="002E2D4C"/>
    <w:p w14:paraId="534DACAF" w14:textId="77777777" w:rsidR="00CC3C78" w:rsidRPr="006B5418" w:rsidRDefault="00CC3C78" w:rsidP="00CC3C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D011F5" w14:textId="77777777" w:rsidR="00CC3C78" w:rsidRDefault="00CC3C78" w:rsidP="002E2D4C"/>
    <w:p w14:paraId="139AF33D" w14:textId="77777777" w:rsidR="00B139D1" w:rsidRDefault="00B139D1" w:rsidP="00B139D1">
      <w:pPr>
        <w:pStyle w:val="5"/>
      </w:pPr>
      <w:bookmarkStart w:id="12" w:name="_Toc24986412"/>
      <w:bookmarkStart w:id="13" w:name="_Toc34205840"/>
      <w:bookmarkStart w:id="14" w:name="_Toc39062024"/>
      <w:bookmarkStart w:id="15" w:name="_Toc43277266"/>
      <w:bookmarkStart w:id="16" w:name="_Toc49847596"/>
      <w:bookmarkStart w:id="17" w:name="_Toc56419577"/>
      <w:bookmarkStart w:id="18" w:name="_Toc98506966"/>
      <w:r>
        <w:t>6.2.5.2.10</w:t>
      </w:r>
      <w:r>
        <w:tab/>
        <w:t>Type: Modifications</w:t>
      </w:r>
      <w:bookmarkEnd w:id="12"/>
      <w:bookmarkEnd w:id="13"/>
      <w:bookmarkEnd w:id="14"/>
      <w:bookmarkEnd w:id="15"/>
      <w:bookmarkEnd w:id="16"/>
      <w:bookmarkEnd w:id="17"/>
      <w:bookmarkEnd w:id="18"/>
    </w:p>
    <w:p w14:paraId="3A721BF0" w14:textId="77777777" w:rsidR="00B139D1" w:rsidRDefault="00B139D1" w:rsidP="00B139D1">
      <w:pPr>
        <w:pStyle w:val="TH"/>
      </w:pPr>
      <w:r>
        <w:rPr>
          <w:noProof/>
        </w:rPr>
        <w:t>Table </w:t>
      </w:r>
      <w:r>
        <w:t xml:space="preserve">6.2.5.2.10-1: </w:t>
      </w:r>
      <w:r>
        <w:rPr>
          <w:noProof/>
        </w:rPr>
        <w:t xml:space="preserve">Definition of type </w:t>
      </w:r>
      <w:r>
        <w:t>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39D1" w:rsidRPr="003E6078" w14:paraId="1D12E8E7" w14:textId="77777777" w:rsidTr="00D63A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6A98B" w14:textId="77777777" w:rsidR="00B139D1" w:rsidRPr="003E6078" w:rsidRDefault="00B139D1" w:rsidP="00D63A7E">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2C30DCB" w14:textId="77777777" w:rsidR="00B139D1" w:rsidRPr="003E6078" w:rsidRDefault="00B139D1" w:rsidP="00D63A7E">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F4E57D" w14:textId="77777777" w:rsidR="00B139D1" w:rsidRPr="003E6078" w:rsidRDefault="00B139D1" w:rsidP="00D63A7E">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149D7E" w14:textId="77777777" w:rsidR="00B139D1" w:rsidRPr="003E6078" w:rsidRDefault="00B139D1" w:rsidP="00D63A7E">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EAB447" w14:textId="77777777" w:rsidR="00B139D1" w:rsidRPr="003E6078" w:rsidRDefault="00B139D1" w:rsidP="00D63A7E">
            <w:pPr>
              <w:pStyle w:val="TAH"/>
              <w:rPr>
                <w:rFonts w:cs="Arial"/>
                <w:szCs w:val="18"/>
              </w:rPr>
            </w:pPr>
            <w:r w:rsidRPr="003E6078">
              <w:rPr>
                <w:rFonts w:cs="Arial"/>
                <w:szCs w:val="18"/>
              </w:rPr>
              <w:t>Description</w:t>
            </w:r>
          </w:p>
        </w:tc>
      </w:tr>
      <w:tr w:rsidR="00B139D1" w:rsidRPr="003E6078" w14:paraId="54A3E032" w14:textId="77777777" w:rsidTr="00D63A7E">
        <w:trPr>
          <w:jc w:val="center"/>
        </w:trPr>
        <w:tc>
          <w:tcPr>
            <w:tcW w:w="2090" w:type="dxa"/>
            <w:tcBorders>
              <w:top w:val="single" w:sz="4" w:space="0" w:color="auto"/>
              <w:left w:val="single" w:sz="4" w:space="0" w:color="auto"/>
              <w:bottom w:val="single" w:sz="4" w:space="0" w:color="auto"/>
              <w:right w:val="single" w:sz="4" w:space="0" w:color="auto"/>
            </w:tcBorders>
          </w:tcPr>
          <w:p w14:paraId="797DA8FA" w14:textId="77777777" w:rsidR="00B139D1" w:rsidRPr="003E6078" w:rsidRDefault="00B139D1" w:rsidP="00D63A7E">
            <w:pPr>
              <w:pStyle w:val="TAL"/>
            </w:pPr>
            <w:r w:rsidRPr="003E6078">
              <w:t>operations</w:t>
            </w:r>
          </w:p>
        </w:tc>
        <w:tc>
          <w:tcPr>
            <w:tcW w:w="1559" w:type="dxa"/>
            <w:tcBorders>
              <w:top w:val="single" w:sz="4" w:space="0" w:color="auto"/>
              <w:left w:val="single" w:sz="4" w:space="0" w:color="auto"/>
              <w:bottom w:val="single" w:sz="4" w:space="0" w:color="auto"/>
              <w:right w:val="single" w:sz="4" w:space="0" w:color="auto"/>
            </w:tcBorders>
          </w:tcPr>
          <w:p w14:paraId="64C86E76" w14:textId="77777777" w:rsidR="00B139D1" w:rsidRPr="003E6078" w:rsidRDefault="00B139D1" w:rsidP="00D63A7E">
            <w:pPr>
              <w:pStyle w:val="TAL"/>
            </w:pPr>
            <w:r w:rsidRPr="003E6078">
              <w:t>array(PatchItem)</w:t>
            </w:r>
          </w:p>
        </w:tc>
        <w:tc>
          <w:tcPr>
            <w:tcW w:w="425" w:type="dxa"/>
            <w:tcBorders>
              <w:top w:val="single" w:sz="4" w:space="0" w:color="auto"/>
              <w:left w:val="single" w:sz="4" w:space="0" w:color="auto"/>
              <w:bottom w:val="single" w:sz="4" w:space="0" w:color="auto"/>
              <w:right w:val="single" w:sz="4" w:space="0" w:color="auto"/>
            </w:tcBorders>
          </w:tcPr>
          <w:p w14:paraId="78429794" w14:textId="77777777" w:rsidR="00B139D1" w:rsidRPr="003E6078" w:rsidRDefault="00B139D1" w:rsidP="00D63A7E">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DBE0C7E" w14:textId="77777777" w:rsidR="00B139D1" w:rsidRPr="003E6078" w:rsidRDefault="00B139D1" w:rsidP="00D63A7E">
            <w:pPr>
              <w:pStyle w:val="TAL"/>
            </w:pPr>
            <w:r w:rsidRPr="003E6078">
              <w:t>1..N</w:t>
            </w:r>
          </w:p>
        </w:tc>
        <w:tc>
          <w:tcPr>
            <w:tcW w:w="4359" w:type="dxa"/>
            <w:tcBorders>
              <w:top w:val="single" w:sz="4" w:space="0" w:color="auto"/>
              <w:left w:val="single" w:sz="4" w:space="0" w:color="auto"/>
              <w:bottom w:val="single" w:sz="4" w:space="0" w:color="auto"/>
              <w:right w:val="single" w:sz="4" w:space="0" w:color="auto"/>
            </w:tcBorders>
          </w:tcPr>
          <w:p w14:paraId="6EF1FDD6" w14:textId="77777777" w:rsidR="00B139D1" w:rsidRPr="003E6078" w:rsidRDefault="00B139D1" w:rsidP="00D63A7E">
            <w:pPr>
              <w:pStyle w:val="TAL"/>
              <w:rPr>
                <w:rFonts w:cs="Arial"/>
                <w:szCs w:val="18"/>
              </w:rPr>
            </w:pPr>
            <w:r w:rsidRPr="003E6078">
              <w:rPr>
                <w:rFonts w:cs="Arial" w:hint="eastAsia"/>
                <w:szCs w:val="18"/>
              </w:rPr>
              <w:t xml:space="preserve">This IE shall be included if an </w:t>
            </w:r>
            <w:r w:rsidRPr="003E6078">
              <w:rPr>
                <w:rFonts w:cs="Arial"/>
                <w:szCs w:val="18"/>
              </w:rPr>
              <w:t>intermediary</w:t>
            </w:r>
            <w:r w:rsidRPr="003E6078">
              <w:rPr>
                <w:rFonts w:cs="Arial" w:hint="eastAsia"/>
                <w:szCs w:val="18"/>
              </w:rPr>
              <w:t xml:space="preserve"> IPX </w:t>
            </w:r>
            <w:r w:rsidRPr="003E6078">
              <w:rPr>
                <w:rFonts w:cs="Arial"/>
                <w:szCs w:val="18"/>
              </w:rPr>
              <w:t>inserts modification instructions on the JSON data carried in the "authenticatedBlock" part of the N32-f forwarded message. For the first modifications entry, this IE shall not be included, since the first entry is inserted by the SEPP.</w:t>
            </w:r>
          </w:p>
        </w:tc>
      </w:tr>
      <w:tr w:rsidR="00B139D1" w:rsidRPr="003E6078" w14:paraId="5051B88D" w14:textId="77777777" w:rsidTr="00D63A7E">
        <w:trPr>
          <w:jc w:val="center"/>
        </w:trPr>
        <w:tc>
          <w:tcPr>
            <w:tcW w:w="2090" w:type="dxa"/>
            <w:tcBorders>
              <w:top w:val="single" w:sz="4" w:space="0" w:color="auto"/>
              <w:left w:val="single" w:sz="4" w:space="0" w:color="auto"/>
              <w:bottom w:val="single" w:sz="4" w:space="0" w:color="auto"/>
              <w:right w:val="single" w:sz="4" w:space="0" w:color="auto"/>
            </w:tcBorders>
          </w:tcPr>
          <w:p w14:paraId="2DDCB5E8" w14:textId="77777777" w:rsidR="00B139D1" w:rsidRPr="003E6078" w:rsidRDefault="00B139D1" w:rsidP="00D63A7E">
            <w:pPr>
              <w:pStyle w:val="TAL"/>
            </w:pPr>
            <w:r w:rsidRPr="003E6078">
              <w:rPr>
                <w:rFonts w:hint="eastAsia"/>
              </w:rPr>
              <w:t>identity</w:t>
            </w:r>
          </w:p>
        </w:tc>
        <w:tc>
          <w:tcPr>
            <w:tcW w:w="1559" w:type="dxa"/>
            <w:tcBorders>
              <w:top w:val="single" w:sz="4" w:space="0" w:color="auto"/>
              <w:left w:val="single" w:sz="4" w:space="0" w:color="auto"/>
              <w:bottom w:val="single" w:sz="4" w:space="0" w:color="auto"/>
              <w:right w:val="single" w:sz="4" w:space="0" w:color="auto"/>
            </w:tcBorders>
          </w:tcPr>
          <w:p w14:paraId="073B53A9" w14:textId="77777777" w:rsidR="00B139D1" w:rsidRPr="003E6078" w:rsidRDefault="00B139D1" w:rsidP="00D63A7E">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0A052DB9" w14:textId="77777777" w:rsidR="00B139D1" w:rsidRPr="003E6078" w:rsidRDefault="00B139D1" w:rsidP="00D63A7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3B7D5F2" w14:textId="77777777" w:rsidR="00B139D1" w:rsidRPr="003E6078" w:rsidRDefault="00B139D1" w:rsidP="00D63A7E">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E97602F" w14:textId="77777777" w:rsidR="00B139D1" w:rsidRPr="003E6078" w:rsidRDefault="00B139D1" w:rsidP="00D63A7E">
            <w:pPr>
              <w:pStyle w:val="TAL"/>
              <w:rPr>
                <w:rFonts w:cs="Arial"/>
                <w:szCs w:val="18"/>
              </w:rPr>
            </w:pPr>
            <w:r w:rsidRPr="003E6078">
              <w:rPr>
                <w:rFonts w:cs="Arial" w:hint="eastAsia"/>
                <w:szCs w:val="18"/>
              </w:rPr>
              <w:t xml:space="preserve">This IE shall contain the identity of the entity inserting the modifications entry. </w:t>
            </w:r>
            <w:r w:rsidRPr="003E6078">
              <w:rPr>
                <w:rFonts w:cs="Arial"/>
                <w:szCs w:val="18"/>
              </w:rPr>
              <w:t>The identity shall be encoded in the form of an URI.</w:t>
            </w:r>
          </w:p>
        </w:tc>
      </w:tr>
      <w:tr w:rsidR="00B139D1" w:rsidRPr="003E6078" w14:paraId="52A9DE21" w14:textId="77777777" w:rsidTr="00D63A7E">
        <w:trPr>
          <w:jc w:val="center"/>
          <w:ins w:id="19" w:author="Huawei" w:date="2022-04-28T16:56:00Z"/>
        </w:trPr>
        <w:tc>
          <w:tcPr>
            <w:tcW w:w="2090" w:type="dxa"/>
            <w:tcBorders>
              <w:top w:val="single" w:sz="4" w:space="0" w:color="auto"/>
              <w:left w:val="single" w:sz="4" w:space="0" w:color="auto"/>
              <w:bottom w:val="single" w:sz="4" w:space="0" w:color="auto"/>
              <w:right w:val="single" w:sz="4" w:space="0" w:color="auto"/>
            </w:tcBorders>
          </w:tcPr>
          <w:p w14:paraId="6505495A" w14:textId="769A7A50" w:rsidR="00B139D1" w:rsidRPr="003E6078" w:rsidRDefault="00B139D1" w:rsidP="00B139D1">
            <w:pPr>
              <w:pStyle w:val="TAL"/>
              <w:rPr>
                <w:ins w:id="20" w:author="Huawei" w:date="2022-04-28T16:56:00Z"/>
              </w:rPr>
            </w:pPr>
            <w:ins w:id="21" w:author="Huawei" w:date="2022-04-28T16:56:00Z">
              <w:r w:rsidRPr="003E6078">
                <w:rPr>
                  <w:rFonts w:hint="eastAsia"/>
                </w:rPr>
                <w:t>tag</w:t>
              </w:r>
            </w:ins>
          </w:p>
        </w:tc>
        <w:tc>
          <w:tcPr>
            <w:tcW w:w="1559" w:type="dxa"/>
            <w:tcBorders>
              <w:top w:val="single" w:sz="4" w:space="0" w:color="auto"/>
              <w:left w:val="single" w:sz="4" w:space="0" w:color="auto"/>
              <w:bottom w:val="single" w:sz="4" w:space="0" w:color="auto"/>
              <w:right w:val="single" w:sz="4" w:space="0" w:color="auto"/>
            </w:tcBorders>
          </w:tcPr>
          <w:p w14:paraId="16DBEA13" w14:textId="1F535975" w:rsidR="00B139D1" w:rsidRPr="003E6078" w:rsidRDefault="00B139D1" w:rsidP="00B139D1">
            <w:pPr>
              <w:pStyle w:val="TAL"/>
              <w:rPr>
                <w:ins w:id="22" w:author="Huawei" w:date="2022-04-28T16:56:00Z"/>
              </w:rPr>
            </w:pPr>
            <w:ins w:id="23" w:author="Huawei" w:date="2022-04-28T16:56:00Z">
              <w:r w:rsidRPr="003E6078">
                <w:rPr>
                  <w:rFonts w:hint="eastAsia"/>
                </w:rPr>
                <w:t>string</w:t>
              </w:r>
            </w:ins>
          </w:p>
        </w:tc>
        <w:tc>
          <w:tcPr>
            <w:tcW w:w="425" w:type="dxa"/>
            <w:tcBorders>
              <w:top w:val="single" w:sz="4" w:space="0" w:color="auto"/>
              <w:left w:val="single" w:sz="4" w:space="0" w:color="auto"/>
              <w:bottom w:val="single" w:sz="4" w:space="0" w:color="auto"/>
              <w:right w:val="single" w:sz="4" w:space="0" w:color="auto"/>
            </w:tcBorders>
          </w:tcPr>
          <w:p w14:paraId="0DAF8F5B" w14:textId="5B9BA3DC" w:rsidR="00B139D1" w:rsidRPr="003E6078" w:rsidRDefault="00B139D1" w:rsidP="00B139D1">
            <w:pPr>
              <w:pStyle w:val="TAC"/>
              <w:rPr>
                <w:ins w:id="24" w:author="Huawei" w:date="2022-04-28T16:56:00Z"/>
              </w:rPr>
            </w:pPr>
            <w:ins w:id="25" w:author="Huawei" w:date="2022-04-28T16:56:00Z">
              <w:r w:rsidRPr="003E6078">
                <w:rPr>
                  <w:rFonts w:hint="eastAsia"/>
                </w:rPr>
                <w:t>C</w:t>
              </w:r>
            </w:ins>
          </w:p>
        </w:tc>
        <w:tc>
          <w:tcPr>
            <w:tcW w:w="1134" w:type="dxa"/>
            <w:tcBorders>
              <w:top w:val="single" w:sz="4" w:space="0" w:color="auto"/>
              <w:left w:val="single" w:sz="4" w:space="0" w:color="auto"/>
              <w:bottom w:val="single" w:sz="4" w:space="0" w:color="auto"/>
              <w:right w:val="single" w:sz="4" w:space="0" w:color="auto"/>
            </w:tcBorders>
          </w:tcPr>
          <w:p w14:paraId="231B4F3B" w14:textId="7CEA1E43" w:rsidR="00B139D1" w:rsidRPr="003E6078" w:rsidRDefault="00B139D1" w:rsidP="00B139D1">
            <w:pPr>
              <w:pStyle w:val="TAL"/>
              <w:rPr>
                <w:ins w:id="26" w:author="Huawei" w:date="2022-04-28T16:56:00Z"/>
              </w:rPr>
            </w:pPr>
            <w:ins w:id="27" w:author="Huawei" w:date="2022-04-28T16:56:00Z">
              <w:r w:rsidRPr="003E6078">
                <w:rPr>
                  <w:rFonts w:hint="eastAsia"/>
                </w:rPr>
                <w:t>0..1</w:t>
              </w:r>
            </w:ins>
          </w:p>
        </w:tc>
        <w:tc>
          <w:tcPr>
            <w:tcW w:w="4359" w:type="dxa"/>
            <w:tcBorders>
              <w:top w:val="single" w:sz="4" w:space="0" w:color="auto"/>
              <w:left w:val="single" w:sz="4" w:space="0" w:color="auto"/>
              <w:bottom w:val="single" w:sz="4" w:space="0" w:color="auto"/>
              <w:right w:val="single" w:sz="4" w:space="0" w:color="auto"/>
            </w:tcBorders>
          </w:tcPr>
          <w:p w14:paraId="69BB549C" w14:textId="3C97ED65" w:rsidR="00B139D1" w:rsidRPr="003E6078" w:rsidRDefault="00B139D1" w:rsidP="00B139D1">
            <w:pPr>
              <w:pStyle w:val="TAL"/>
              <w:rPr>
                <w:ins w:id="28" w:author="Huawei" w:date="2022-04-28T16:56:00Z"/>
                <w:rFonts w:cs="Arial"/>
                <w:szCs w:val="18"/>
              </w:rPr>
            </w:pPr>
            <w:ins w:id="29" w:author="Huawei" w:date="2022-04-28T16:56:00Z">
              <w:r w:rsidRPr="003E6078">
                <w:rPr>
                  <w:rFonts w:cs="Arial" w:hint="eastAsia"/>
                  <w:szCs w:val="18"/>
                </w:rPr>
                <w:t xml:space="preserve">This IE shall be present when the JWE Authentication Tag </w:t>
              </w:r>
              <w:r w:rsidRPr="003E6078">
                <w:rPr>
                  <w:rFonts w:cs="Arial"/>
                  <w:szCs w:val="18"/>
                </w:rPr>
                <w:t>value is non-empty as specified in IETF RFC 7515 [16]. When present, this IE shall contain the BASE64URL(JWE Authentication Tag).</w:t>
              </w:r>
            </w:ins>
          </w:p>
        </w:tc>
      </w:tr>
    </w:tbl>
    <w:p w14:paraId="23A532CF" w14:textId="77777777" w:rsidR="00B139D1" w:rsidRPr="00B139D1" w:rsidRDefault="00B139D1" w:rsidP="002E2D4C"/>
    <w:p w14:paraId="78B37AEE" w14:textId="77777777" w:rsidR="002E5DC8" w:rsidRPr="006B5418" w:rsidRDefault="002E5DC8" w:rsidP="002E5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4C24FD" w14:textId="4E61FAE8" w:rsidR="00E333B2" w:rsidRDefault="00E333B2" w:rsidP="002E2D4C">
      <w:pPr>
        <w:rPr>
          <w:lang w:eastAsia="zh-CN"/>
        </w:rPr>
      </w:pPr>
    </w:p>
    <w:p w14:paraId="0F547DEB" w14:textId="77777777" w:rsidR="00B139D1" w:rsidRDefault="00B139D1" w:rsidP="00B139D1">
      <w:pPr>
        <w:pStyle w:val="2"/>
      </w:pPr>
      <w:bookmarkStart w:id="30" w:name="_Toc24986460"/>
      <w:bookmarkStart w:id="31" w:name="_Toc34205888"/>
      <w:bookmarkStart w:id="32" w:name="_Toc39062072"/>
      <w:bookmarkStart w:id="33" w:name="_Toc43277314"/>
      <w:bookmarkStart w:id="34" w:name="_Toc49847644"/>
      <w:bookmarkStart w:id="35" w:name="_Toc56419625"/>
      <w:bookmarkStart w:id="36" w:name="_Toc98507013"/>
      <w:r>
        <w:t>A.3</w:t>
      </w:r>
      <w:r>
        <w:tab/>
        <w:t>JOSE Protected Message Forwarding API on N32-f</w:t>
      </w:r>
      <w:bookmarkEnd w:id="30"/>
      <w:bookmarkEnd w:id="31"/>
      <w:bookmarkEnd w:id="32"/>
      <w:bookmarkEnd w:id="33"/>
      <w:bookmarkEnd w:id="34"/>
      <w:bookmarkEnd w:id="35"/>
      <w:bookmarkEnd w:id="36"/>
    </w:p>
    <w:p w14:paraId="376F4F47" w14:textId="77777777" w:rsidR="00B139D1" w:rsidRPr="00270007" w:rsidRDefault="00B139D1" w:rsidP="00B139D1">
      <w:pPr>
        <w:pStyle w:val="PL"/>
      </w:pPr>
      <w:r w:rsidRPr="00270007">
        <w:t>openapi: 3.0.0</w:t>
      </w:r>
    </w:p>
    <w:p w14:paraId="44412565" w14:textId="77777777" w:rsidR="00B139D1" w:rsidRPr="00270007" w:rsidRDefault="00B139D1" w:rsidP="00B139D1">
      <w:pPr>
        <w:pStyle w:val="PL"/>
      </w:pPr>
    </w:p>
    <w:p w14:paraId="12445BED" w14:textId="77777777" w:rsidR="00B139D1" w:rsidRPr="00270007" w:rsidRDefault="00B139D1" w:rsidP="00B139D1">
      <w:pPr>
        <w:pStyle w:val="PL"/>
      </w:pPr>
      <w:r w:rsidRPr="00270007">
        <w:t>info:</w:t>
      </w:r>
    </w:p>
    <w:p w14:paraId="63874A78" w14:textId="77777777" w:rsidR="00B139D1" w:rsidRPr="00270007" w:rsidRDefault="00B139D1" w:rsidP="00B139D1">
      <w:pPr>
        <w:pStyle w:val="PL"/>
      </w:pPr>
      <w:r w:rsidRPr="00270007">
        <w:t xml:space="preserve">  version: '1.</w:t>
      </w:r>
      <w:r>
        <w:t>2</w:t>
      </w:r>
      <w:r w:rsidRPr="00270007">
        <w:t>.</w:t>
      </w:r>
      <w:r>
        <w:t>0-</w:t>
      </w:r>
      <w:r w:rsidRPr="00966E77">
        <w:rPr>
          <w:lang w:val="en-US"/>
        </w:rPr>
        <w:t>alpha.1</w:t>
      </w:r>
      <w:r w:rsidRPr="00270007">
        <w:t>'</w:t>
      </w:r>
    </w:p>
    <w:p w14:paraId="5840C059" w14:textId="77777777" w:rsidR="00B139D1" w:rsidRPr="00270007" w:rsidRDefault="00B139D1" w:rsidP="00B139D1">
      <w:pPr>
        <w:pStyle w:val="PL"/>
      </w:pPr>
      <w:r w:rsidRPr="00270007">
        <w:t xml:space="preserve">  title: 'JOSE Protected Message Forwarding API'</w:t>
      </w:r>
    </w:p>
    <w:p w14:paraId="471FFF9B" w14:textId="77777777" w:rsidR="00B139D1" w:rsidRDefault="00B139D1" w:rsidP="00B139D1">
      <w:pPr>
        <w:pStyle w:val="PL"/>
      </w:pPr>
      <w:r w:rsidRPr="00270007">
        <w:t xml:space="preserve">  description: </w:t>
      </w:r>
      <w:r>
        <w:t>|</w:t>
      </w:r>
    </w:p>
    <w:p w14:paraId="319DBF04" w14:textId="77777777" w:rsidR="00B139D1" w:rsidRPr="00270007" w:rsidRDefault="00B139D1" w:rsidP="00B139D1">
      <w:pPr>
        <w:pStyle w:val="PL"/>
      </w:pPr>
      <w:r>
        <w:t xml:space="preserve">    </w:t>
      </w:r>
      <w:r w:rsidRPr="00270007">
        <w:t>N32-f Message Forwarding</w:t>
      </w:r>
      <w:r>
        <w:t xml:space="preserve"> Service.</w:t>
      </w:r>
    </w:p>
    <w:p w14:paraId="0BB5D0E7" w14:textId="77777777" w:rsidR="00B139D1" w:rsidRDefault="00B139D1" w:rsidP="00B139D1">
      <w:pPr>
        <w:pStyle w:val="PL"/>
      </w:pPr>
      <w:r>
        <w:t xml:space="preserve">    © 2021, 3GPP Organizational Partners (ARIB, ATIS, CCSA, ETSI, TSDSI, TTA, TTC).</w:t>
      </w:r>
    </w:p>
    <w:p w14:paraId="591BD63A" w14:textId="77777777" w:rsidR="00B139D1" w:rsidRPr="00270007" w:rsidRDefault="00B139D1" w:rsidP="00B139D1">
      <w:pPr>
        <w:pStyle w:val="PL"/>
      </w:pPr>
      <w:r>
        <w:t xml:space="preserve">    All rights reserved.</w:t>
      </w:r>
    </w:p>
    <w:p w14:paraId="16C499FF" w14:textId="4FB503EE" w:rsidR="00B139D1" w:rsidRDefault="00B139D1" w:rsidP="002E2D4C">
      <w:pPr>
        <w:rPr>
          <w:lang w:eastAsia="zh-CN"/>
        </w:rPr>
      </w:pPr>
      <w:r>
        <w:rPr>
          <w:rFonts w:hint="eastAsia"/>
          <w:lang w:eastAsia="zh-CN"/>
        </w:rPr>
        <w:t>[</w:t>
      </w:r>
      <w:r>
        <w:rPr>
          <w:lang w:eastAsia="zh-CN"/>
        </w:rPr>
        <w:t>…]</w:t>
      </w:r>
    </w:p>
    <w:p w14:paraId="11026DDA" w14:textId="77777777" w:rsidR="000843A0" w:rsidRPr="00270007" w:rsidRDefault="000843A0" w:rsidP="000843A0">
      <w:pPr>
        <w:pStyle w:val="PL"/>
      </w:pPr>
      <w:r w:rsidRPr="00270007">
        <w:t xml:space="preserve">          type: string</w:t>
      </w:r>
    </w:p>
    <w:p w14:paraId="253CF666" w14:textId="77777777" w:rsidR="000843A0" w:rsidRDefault="000843A0" w:rsidP="000843A0">
      <w:pPr>
        <w:pStyle w:val="PL"/>
      </w:pPr>
      <w:r w:rsidRPr="00270007">
        <w:t xml:space="preserve">    Modifications:</w:t>
      </w:r>
    </w:p>
    <w:p w14:paraId="2EC5755B" w14:textId="77777777" w:rsidR="000843A0" w:rsidRPr="00270007" w:rsidRDefault="000843A0" w:rsidP="000843A0">
      <w:pPr>
        <w:pStyle w:val="PL"/>
      </w:pPr>
      <w:r>
        <w:t xml:space="preserve">      </w:t>
      </w:r>
      <w:r w:rsidRPr="00932D4A">
        <w:rPr>
          <w:lang w:val="en-US"/>
        </w:rPr>
        <w:t xml:space="preserve">description: </w:t>
      </w:r>
      <w:r>
        <w:rPr>
          <w:rFonts w:cs="Arial"/>
          <w:szCs w:val="18"/>
        </w:rPr>
        <w:t xml:space="preserve">Information on </w:t>
      </w:r>
      <w:r w:rsidRPr="003E6078">
        <w:rPr>
          <w:rFonts w:cs="Arial" w:hint="eastAsia"/>
          <w:szCs w:val="18"/>
        </w:rPr>
        <w:t xml:space="preserve">inserting </w:t>
      </w:r>
      <w:r>
        <w:rPr>
          <w:rFonts w:cs="Arial"/>
          <w:szCs w:val="18"/>
        </w:rPr>
        <w:t xml:space="preserve">of </w:t>
      </w:r>
      <w:r w:rsidRPr="003E6078">
        <w:rPr>
          <w:rFonts w:cs="Arial" w:hint="eastAsia"/>
          <w:szCs w:val="18"/>
        </w:rPr>
        <w:t>the modifications entry</w:t>
      </w:r>
    </w:p>
    <w:p w14:paraId="6833F6C7" w14:textId="77777777" w:rsidR="000843A0" w:rsidRPr="00270007" w:rsidRDefault="000843A0" w:rsidP="000843A0">
      <w:pPr>
        <w:pStyle w:val="PL"/>
      </w:pPr>
      <w:r w:rsidRPr="00270007">
        <w:t xml:space="preserve">      type: object</w:t>
      </w:r>
    </w:p>
    <w:p w14:paraId="2C8F1E84" w14:textId="77777777" w:rsidR="000843A0" w:rsidRPr="00270007" w:rsidRDefault="000843A0" w:rsidP="000843A0">
      <w:pPr>
        <w:pStyle w:val="PL"/>
      </w:pPr>
      <w:r w:rsidRPr="00270007">
        <w:t xml:space="preserve">      required:</w:t>
      </w:r>
    </w:p>
    <w:p w14:paraId="099268DA" w14:textId="77777777" w:rsidR="000843A0" w:rsidRPr="00270007" w:rsidRDefault="000843A0" w:rsidP="000843A0">
      <w:pPr>
        <w:pStyle w:val="PL"/>
      </w:pPr>
      <w:r w:rsidRPr="00270007">
        <w:t xml:space="preserve">        - identity</w:t>
      </w:r>
    </w:p>
    <w:p w14:paraId="50CD1DD4" w14:textId="77777777" w:rsidR="000843A0" w:rsidRPr="00270007" w:rsidRDefault="000843A0" w:rsidP="000843A0">
      <w:pPr>
        <w:pStyle w:val="PL"/>
      </w:pPr>
      <w:r w:rsidRPr="00270007">
        <w:t xml:space="preserve">      properties:</w:t>
      </w:r>
    </w:p>
    <w:p w14:paraId="67FE356A" w14:textId="77777777" w:rsidR="000843A0" w:rsidRPr="00270007" w:rsidRDefault="000843A0" w:rsidP="000843A0">
      <w:pPr>
        <w:pStyle w:val="PL"/>
      </w:pPr>
      <w:r w:rsidRPr="00270007">
        <w:t xml:space="preserve">        identity:</w:t>
      </w:r>
    </w:p>
    <w:p w14:paraId="1E5416D3" w14:textId="77777777" w:rsidR="000843A0" w:rsidRPr="00270007" w:rsidRDefault="000843A0" w:rsidP="000843A0">
      <w:pPr>
        <w:pStyle w:val="PL"/>
      </w:pPr>
      <w:r w:rsidRPr="00270007">
        <w:t xml:space="preserve">          $ref: 'TS29510_Nnrf_NFManagement.yaml#/components/schemas/Fqdn'</w:t>
      </w:r>
    </w:p>
    <w:p w14:paraId="1AFC6509" w14:textId="77777777" w:rsidR="000843A0" w:rsidRPr="00270007" w:rsidRDefault="000843A0" w:rsidP="000843A0">
      <w:pPr>
        <w:pStyle w:val="PL"/>
      </w:pPr>
      <w:r w:rsidRPr="00270007">
        <w:t xml:space="preserve">        operations:</w:t>
      </w:r>
    </w:p>
    <w:p w14:paraId="5FBCCF94" w14:textId="77777777" w:rsidR="000843A0" w:rsidRPr="00270007" w:rsidRDefault="000843A0" w:rsidP="000843A0">
      <w:pPr>
        <w:pStyle w:val="PL"/>
      </w:pPr>
      <w:r w:rsidRPr="00270007">
        <w:t xml:space="preserve">          type: array</w:t>
      </w:r>
    </w:p>
    <w:p w14:paraId="69743B47" w14:textId="77777777" w:rsidR="000843A0" w:rsidRPr="00270007" w:rsidRDefault="000843A0" w:rsidP="000843A0">
      <w:pPr>
        <w:pStyle w:val="PL"/>
      </w:pPr>
      <w:r w:rsidRPr="00270007">
        <w:t xml:space="preserve">          items:</w:t>
      </w:r>
    </w:p>
    <w:p w14:paraId="2B12FCD1" w14:textId="77777777" w:rsidR="000843A0" w:rsidRPr="00270007" w:rsidRDefault="000843A0" w:rsidP="000843A0">
      <w:pPr>
        <w:pStyle w:val="PL"/>
      </w:pPr>
      <w:r w:rsidRPr="00270007">
        <w:t xml:space="preserve">            $ref: 'TS29571_CommonData.yaml#/components/</w:t>
      </w:r>
      <w:r>
        <w:t>schemas/</w:t>
      </w:r>
      <w:r w:rsidRPr="00270007">
        <w:t>PatchItem'</w:t>
      </w:r>
    </w:p>
    <w:p w14:paraId="1279B898" w14:textId="77777777" w:rsidR="000843A0" w:rsidRDefault="000843A0" w:rsidP="000843A0">
      <w:pPr>
        <w:pStyle w:val="PL"/>
        <w:rPr>
          <w:ins w:id="37" w:author="Huawei" w:date="2022-04-28T16:58:00Z"/>
        </w:rPr>
      </w:pPr>
      <w:r w:rsidRPr="00270007">
        <w:t xml:space="preserve">          minItems: 1</w:t>
      </w:r>
    </w:p>
    <w:p w14:paraId="5096A0D2" w14:textId="77777777" w:rsidR="000843A0" w:rsidRPr="00270007" w:rsidRDefault="000843A0" w:rsidP="000843A0">
      <w:pPr>
        <w:pStyle w:val="PL"/>
        <w:rPr>
          <w:ins w:id="38" w:author="Huawei" w:date="2022-04-28T16:58:00Z"/>
        </w:rPr>
      </w:pPr>
      <w:ins w:id="39" w:author="Huawei" w:date="2022-04-28T16:58:00Z">
        <w:r w:rsidRPr="00270007">
          <w:t xml:space="preserve">        tag:</w:t>
        </w:r>
      </w:ins>
    </w:p>
    <w:p w14:paraId="6199491C" w14:textId="6961E628" w:rsidR="000843A0" w:rsidRPr="00270007" w:rsidRDefault="000843A0" w:rsidP="000843A0">
      <w:pPr>
        <w:pStyle w:val="PL"/>
      </w:pPr>
      <w:ins w:id="40" w:author="Huawei" w:date="2022-04-28T16:58:00Z">
        <w:r w:rsidRPr="00270007">
          <w:t xml:space="preserve">          type: string</w:t>
        </w:r>
      </w:ins>
    </w:p>
    <w:p w14:paraId="6E649D8C" w14:textId="6D4E2AA3" w:rsidR="00B139D1" w:rsidRPr="00E333B2" w:rsidRDefault="000843A0" w:rsidP="002E2D4C">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DD3F2D" w14:textId="77777777" w:rsidR="004C299A" w:rsidRDefault="004C299A">
      <w:r>
        <w:separator/>
      </w:r>
    </w:p>
  </w:endnote>
  <w:endnote w:type="continuationSeparator" w:id="0">
    <w:p w14:paraId="7B5EC9CA" w14:textId="77777777" w:rsidR="004C299A" w:rsidRDefault="004C2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40EFAC" w14:textId="77777777" w:rsidR="004C299A" w:rsidRDefault="004C299A">
      <w:r>
        <w:separator/>
      </w:r>
    </w:p>
  </w:footnote>
  <w:footnote w:type="continuationSeparator" w:id="0">
    <w:p w14:paraId="31EB41D7" w14:textId="77777777" w:rsidR="004C299A" w:rsidRDefault="004C2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3A1F" w:rsidRDefault="00653A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53A1F" w:rsidRDefault="00653A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53A1F" w:rsidRDefault="00653A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53A1F" w:rsidRDefault="00653A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94B"/>
    <w:rsid w:val="00022E4A"/>
    <w:rsid w:val="000364DA"/>
    <w:rsid w:val="000438B8"/>
    <w:rsid w:val="00045F32"/>
    <w:rsid w:val="000625F6"/>
    <w:rsid w:val="000628F9"/>
    <w:rsid w:val="000843A0"/>
    <w:rsid w:val="000A519B"/>
    <w:rsid w:val="000A6394"/>
    <w:rsid w:val="000B7FED"/>
    <w:rsid w:val="000C038A"/>
    <w:rsid w:val="000C6598"/>
    <w:rsid w:val="000D0618"/>
    <w:rsid w:val="000D44B3"/>
    <w:rsid w:val="000D62ED"/>
    <w:rsid w:val="0011413B"/>
    <w:rsid w:val="0014002D"/>
    <w:rsid w:val="00145D43"/>
    <w:rsid w:val="00192C46"/>
    <w:rsid w:val="001A08B3"/>
    <w:rsid w:val="001A7B60"/>
    <w:rsid w:val="001B52F0"/>
    <w:rsid w:val="001B7A65"/>
    <w:rsid w:val="001C7F49"/>
    <w:rsid w:val="001D0679"/>
    <w:rsid w:val="001D619B"/>
    <w:rsid w:val="001E41F3"/>
    <w:rsid w:val="001F43A4"/>
    <w:rsid w:val="002400B9"/>
    <w:rsid w:val="0026004D"/>
    <w:rsid w:val="00261BBB"/>
    <w:rsid w:val="002640DD"/>
    <w:rsid w:val="00275D12"/>
    <w:rsid w:val="00284FEB"/>
    <w:rsid w:val="002860C4"/>
    <w:rsid w:val="002B5741"/>
    <w:rsid w:val="002D3139"/>
    <w:rsid w:val="002D3CCF"/>
    <w:rsid w:val="002E2D4C"/>
    <w:rsid w:val="002E472E"/>
    <w:rsid w:val="002E5DC8"/>
    <w:rsid w:val="002E64DC"/>
    <w:rsid w:val="002F67B5"/>
    <w:rsid w:val="00305409"/>
    <w:rsid w:val="003203D9"/>
    <w:rsid w:val="003236BC"/>
    <w:rsid w:val="0032436E"/>
    <w:rsid w:val="00333E1C"/>
    <w:rsid w:val="003522E6"/>
    <w:rsid w:val="003609EF"/>
    <w:rsid w:val="0036231A"/>
    <w:rsid w:val="00374DD4"/>
    <w:rsid w:val="003A6CDE"/>
    <w:rsid w:val="003B4731"/>
    <w:rsid w:val="003B68EE"/>
    <w:rsid w:val="003C087F"/>
    <w:rsid w:val="003D3EC6"/>
    <w:rsid w:val="003D454E"/>
    <w:rsid w:val="003D6238"/>
    <w:rsid w:val="003E0D2E"/>
    <w:rsid w:val="003E1A36"/>
    <w:rsid w:val="003F08F5"/>
    <w:rsid w:val="003F3FCA"/>
    <w:rsid w:val="00410371"/>
    <w:rsid w:val="004209A9"/>
    <w:rsid w:val="004242F1"/>
    <w:rsid w:val="0043614C"/>
    <w:rsid w:val="004535DE"/>
    <w:rsid w:val="004608E4"/>
    <w:rsid w:val="004825FB"/>
    <w:rsid w:val="00484462"/>
    <w:rsid w:val="00484463"/>
    <w:rsid w:val="004A25A0"/>
    <w:rsid w:val="004A6051"/>
    <w:rsid w:val="004B75B7"/>
    <w:rsid w:val="004C299A"/>
    <w:rsid w:val="004D1F7A"/>
    <w:rsid w:val="004D57CD"/>
    <w:rsid w:val="004D7D32"/>
    <w:rsid w:val="004E0ED6"/>
    <w:rsid w:val="004F2847"/>
    <w:rsid w:val="00504AA7"/>
    <w:rsid w:val="0051580D"/>
    <w:rsid w:val="00525BCA"/>
    <w:rsid w:val="00547111"/>
    <w:rsid w:val="00551C7D"/>
    <w:rsid w:val="00570EB0"/>
    <w:rsid w:val="00586DFA"/>
    <w:rsid w:val="00586E7B"/>
    <w:rsid w:val="00592D74"/>
    <w:rsid w:val="005E2C44"/>
    <w:rsid w:val="0060035A"/>
    <w:rsid w:val="00621188"/>
    <w:rsid w:val="006257ED"/>
    <w:rsid w:val="00653A1F"/>
    <w:rsid w:val="00665C47"/>
    <w:rsid w:val="00690EC2"/>
    <w:rsid w:val="00695808"/>
    <w:rsid w:val="006A4416"/>
    <w:rsid w:val="006B402A"/>
    <w:rsid w:val="006B46FB"/>
    <w:rsid w:val="006C067F"/>
    <w:rsid w:val="006C4109"/>
    <w:rsid w:val="006D3B5B"/>
    <w:rsid w:val="006D4347"/>
    <w:rsid w:val="006D6392"/>
    <w:rsid w:val="006E21FB"/>
    <w:rsid w:val="006E2A9F"/>
    <w:rsid w:val="00775F30"/>
    <w:rsid w:val="00792342"/>
    <w:rsid w:val="00793120"/>
    <w:rsid w:val="007977A8"/>
    <w:rsid w:val="007B512A"/>
    <w:rsid w:val="007C2097"/>
    <w:rsid w:val="007D6A07"/>
    <w:rsid w:val="007F7259"/>
    <w:rsid w:val="00801571"/>
    <w:rsid w:val="008040A8"/>
    <w:rsid w:val="00811A87"/>
    <w:rsid w:val="008279FA"/>
    <w:rsid w:val="00855B49"/>
    <w:rsid w:val="008626E7"/>
    <w:rsid w:val="00870EE7"/>
    <w:rsid w:val="008863B9"/>
    <w:rsid w:val="0089666F"/>
    <w:rsid w:val="008A45A6"/>
    <w:rsid w:val="008E0D07"/>
    <w:rsid w:val="008F3789"/>
    <w:rsid w:val="008F686C"/>
    <w:rsid w:val="0091443E"/>
    <w:rsid w:val="009148DE"/>
    <w:rsid w:val="00916A68"/>
    <w:rsid w:val="0093154D"/>
    <w:rsid w:val="00934697"/>
    <w:rsid w:val="00935DD5"/>
    <w:rsid w:val="00941E30"/>
    <w:rsid w:val="00946DE8"/>
    <w:rsid w:val="00961EF0"/>
    <w:rsid w:val="009777D9"/>
    <w:rsid w:val="00991B88"/>
    <w:rsid w:val="00995D77"/>
    <w:rsid w:val="009A5753"/>
    <w:rsid w:val="009A579D"/>
    <w:rsid w:val="009C7EBD"/>
    <w:rsid w:val="009E3297"/>
    <w:rsid w:val="009F734F"/>
    <w:rsid w:val="00A246B6"/>
    <w:rsid w:val="00A43E79"/>
    <w:rsid w:val="00A4560B"/>
    <w:rsid w:val="00A47E70"/>
    <w:rsid w:val="00A50CF0"/>
    <w:rsid w:val="00A701DB"/>
    <w:rsid w:val="00A7671C"/>
    <w:rsid w:val="00A809BB"/>
    <w:rsid w:val="00AA2CBC"/>
    <w:rsid w:val="00AA774C"/>
    <w:rsid w:val="00AB277D"/>
    <w:rsid w:val="00AC5820"/>
    <w:rsid w:val="00AD0852"/>
    <w:rsid w:val="00AD1CD8"/>
    <w:rsid w:val="00AF0A6F"/>
    <w:rsid w:val="00B0338B"/>
    <w:rsid w:val="00B03EB7"/>
    <w:rsid w:val="00B06DE8"/>
    <w:rsid w:val="00B139D1"/>
    <w:rsid w:val="00B17B43"/>
    <w:rsid w:val="00B25052"/>
    <w:rsid w:val="00B258BB"/>
    <w:rsid w:val="00B51EDB"/>
    <w:rsid w:val="00B52AAE"/>
    <w:rsid w:val="00B55A56"/>
    <w:rsid w:val="00B619B6"/>
    <w:rsid w:val="00B6795D"/>
    <w:rsid w:val="00B67B97"/>
    <w:rsid w:val="00B76F70"/>
    <w:rsid w:val="00B830F1"/>
    <w:rsid w:val="00B835F8"/>
    <w:rsid w:val="00B968C8"/>
    <w:rsid w:val="00BA3EC5"/>
    <w:rsid w:val="00BA51D9"/>
    <w:rsid w:val="00BB5DFC"/>
    <w:rsid w:val="00BD066D"/>
    <w:rsid w:val="00BD279D"/>
    <w:rsid w:val="00BD4F15"/>
    <w:rsid w:val="00BD6BB8"/>
    <w:rsid w:val="00BE05AA"/>
    <w:rsid w:val="00BF4CA6"/>
    <w:rsid w:val="00C31978"/>
    <w:rsid w:val="00C459B6"/>
    <w:rsid w:val="00C66BA2"/>
    <w:rsid w:val="00C81316"/>
    <w:rsid w:val="00C94820"/>
    <w:rsid w:val="00C95985"/>
    <w:rsid w:val="00CB5EC6"/>
    <w:rsid w:val="00CC3C78"/>
    <w:rsid w:val="00CC5026"/>
    <w:rsid w:val="00CC68D0"/>
    <w:rsid w:val="00CD7748"/>
    <w:rsid w:val="00CE19AF"/>
    <w:rsid w:val="00CE1DA9"/>
    <w:rsid w:val="00CE640F"/>
    <w:rsid w:val="00D03F9A"/>
    <w:rsid w:val="00D06D51"/>
    <w:rsid w:val="00D219B2"/>
    <w:rsid w:val="00D24991"/>
    <w:rsid w:val="00D407A4"/>
    <w:rsid w:val="00D50255"/>
    <w:rsid w:val="00D60EC8"/>
    <w:rsid w:val="00D6559A"/>
    <w:rsid w:val="00D66520"/>
    <w:rsid w:val="00D71C51"/>
    <w:rsid w:val="00DA261F"/>
    <w:rsid w:val="00DD18CD"/>
    <w:rsid w:val="00DD1D97"/>
    <w:rsid w:val="00DE34CF"/>
    <w:rsid w:val="00DE6455"/>
    <w:rsid w:val="00DF36A3"/>
    <w:rsid w:val="00DF37C6"/>
    <w:rsid w:val="00E11475"/>
    <w:rsid w:val="00E1336A"/>
    <w:rsid w:val="00E13F3D"/>
    <w:rsid w:val="00E1423E"/>
    <w:rsid w:val="00E22AF6"/>
    <w:rsid w:val="00E333B2"/>
    <w:rsid w:val="00E34898"/>
    <w:rsid w:val="00E35183"/>
    <w:rsid w:val="00E42845"/>
    <w:rsid w:val="00E53B23"/>
    <w:rsid w:val="00E82019"/>
    <w:rsid w:val="00E9069F"/>
    <w:rsid w:val="00EB09B7"/>
    <w:rsid w:val="00EB2919"/>
    <w:rsid w:val="00EC5544"/>
    <w:rsid w:val="00EE4EDF"/>
    <w:rsid w:val="00EE7D7C"/>
    <w:rsid w:val="00F0451C"/>
    <w:rsid w:val="00F15DE3"/>
    <w:rsid w:val="00F25D98"/>
    <w:rsid w:val="00F300FB"/>
    <w:rsid w:val="00F31B51"/>
    <w:rsid w:val="00F4431D"/>
    <w:rsid w:val="00F57822"/>
    <w:rsid w:val="00FB20A5"/>
    <w:rsid w:val="00FB6386"/>
    <w:rsid w:val="00FD7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5DC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2">
    <w:name w:val="Emphasis"/>
    <w:basedOn w:val="a0"/>
    <w:uiPriority w:val="20"/>
    <w:qFormat/>
    <w:rsid w:val="00E1423E"/>
    <w:rPr>
      <w:i/>
      <w:iCs/>
    </w:rPr>
  </w:style>
  <w:style w:type="character" w:customStyle="1" w:styleId="B1Char1">
    <w:name w:val="B1 Char1"/>
    <w:qFormat/>
    <w:locked/>
    <w:rsid w:val="00811A87"/>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5CB17-7A21-4E2B-93AF-82522C461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512</TotalTime>
  <Pages>6</Pages>
  <Words>1008</Words>
  <Characters>5752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95</cp:revision>
  <cp:lastPrinted>1899-12-31T23:00:00Z</cp:lastPrinted>
  <dcterms:created xsi:type="dcterms:W3CDTF">2020-02-03T08:32:00Z</dcterms:created>
  <dcterms:modified xsi:type="dcterms:W3CDTF">2022-05-04T12:50:00Z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